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46" w:rsidRDefault="00D72570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noProof/>
          <w:lang w:eastAsia="es-AR"/>
        </w:rPr>
        <w:drawing>
          <wp:inline distT="0" distB="0" distL="0" distR="0" wp14:anchorId="78E2B112" wp14:editId="450A93E4">
            <wp:extent cx="5895975" cy="149985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280" t="16304" r="30504" b="65511"/>
                    <a:stretch/>
                  </pic:blipFill>
                  <pic:spPr bwMode="auto">
                    <a:xfrm>
                      <a:off x="0" y="0"/>
                      <a:ext cx="5920743" cy="150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246" w:rsidRDefault="00BA2246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914150" w:rsidRDefault="0091415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CARRERA: </w:t>
      </w:r>
      <w:r w:rsidRPr="00914150"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Profesorado de Educación Secundaria en Biología.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CURSO: </w:t>
      </w:r>
      <w:r w:rsidR="00217C52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2do año</w:t>
      </w:r>
    </w:p>
    <w:p w:rsidR="00914150" w:rsidRPr="00D86D77" w:rsidRDefault="00914150" w:rsidP="0091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PERSPECTIVA/ ESPACIO CURRICULAR/ MATERIA</w:t>
      </w: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Profesorado de Educación Secundaria en Biología.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CICLO LECTIVO: </w:t>
      </w:r>
      <w:r w:rsidR="004151DF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AÑO 2022</w:t>
      </w:r>
    </w:p>
    <w:p w:rsidR="00D72570" w:rsidRPr="00D86D77" w:rsidRDefault="00217C52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CANTIDAD DE HORAS SEMANALES: 3</w:t>
      </w:r>
      <w:r w:rsidR="00D72570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módulos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PROFESOR</w:t>
      </w:r>
      <w:r w:rsidR="00217C52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ES: </w:t>
      </w:r>
    </w:p>
    <w:p w:rsidR="00E47583" w:rsidRDefault="007B1EC3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Lic.</w:t>
      </w:r>
      <w:r w:rsidR="00E4758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Ban Adriana</w:t>
      </w:r>
    </w:p>
    <w:p w:rsidR="00E47583" w:rsidRDefault="007B1EC3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Lic.</w:t>
      </w:r>
      <w:r w:rsidR="00E4758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Lencina L. Marcela</w:t>
      </w:r>
    </w:p>
    <w:p w:rsidR="00E47583" w:rsidRDefault="007B1EC3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Lic.</w:t>
      </w:r>
      <w:r w:rsidR="00E4758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Nizzola Hernán</w:t>
      </w:r>
    </w:p>
    <w:p w:rsidR="00E47583" w:rsidRDefault="007B1EC3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Lic.</w:t>
      </w:r>
      <w:r w:rsidR="00E47583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 Ravinale Santiago</w:t>
      </w:r>
    </w:p>
    <w:p w:rsidR="00E47583" w:rsidRPr="00B86B98" w:rsidRDefault="00E47583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lang w:val="es-MX" w:eastAsia="es-ES"/>
        </w:rPr>
      </w:pPr>
    </w:p>
    <w:p w:rsidR="00E47583" w:rsidRPr="00B86B98" w:rsidRDefault="00E47583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61518F" w:rsidRPr="00B86B98" w:rsidRDefault="0061518F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86B98">
        <w:rPr>
          <w:rFonts w:ascii="Arial" w:hAnsi="Arial" w:cs="Arial"/>
          <w:b/>
          <w:sz w:val="22"/>
          <w:szCs w:val="22"/>
          <w:lang w:val="es-ES_tradnl"/>
        </w:rPr>
        <w:t xml:space="preserve">EXPECTATIVAS DE </w:t>
      </w:r>
      <w:r w:rsidRPr="00B86B98">
        <w:rPr>
          <w:rFonts w:ascii="Arial" w:hAnsi="Arial" w:cs="Arial"/>
          <w:b/>
          <w:bCs/>
          <w:sz w:val="22"/>
          <w:szCs w:val="22"/>
          <w:lang w:val="es-ES_tradnl"/>
        </w:rPr>
        <w:t>LOGRO</w:t>
      </w:r>
    </w:p>
    <w:p w:rsidR="0061518F" w:rsidRDefault="0061518F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572ED" w:rsidRPr="000008C7" w:rsidRDefault="00F572ED" w:rsidP="00F572ED">
      <w:pPr>
        <w:rPr>
          <w:rFonts w:ascii="Arial" w:hAnsi="Arial" w:cs="Arial"/>
        </w:rPr>
      </w:pPr>
      <w:r w:rsidRPr="000008C7">
        <w:rPr>
          <w:rFonts w:ascii="Arial" w:hAnsi="Arial" w:cs="Arial"/>
        </w:rPr>
        <w:t>Se espera que la</w:t>
      </w:r>
      <w:r w:rsidRPr="000008C7">
        <w:rPr>
          <w:rFonts w:ascii="Arial" w:hAnsi="Arial" w:cs="Arial"/>
        </w:rPr>
        <w:t>s</w:t>
      </w:r>
      <w:r w:rsidRPr="000008C7">
        <w:rPr>
          <w:rFonts w:ascii="Arial" w:hAnsi="Arial" w:cs="Arial"/>
        </w:rPr>
        <w:t xml:space="preserve">/os estudiantes </w:t>
      </w:r>
      <w:r w:rsidRPr="000008C7">
        <w:rPr>
          <w:rFonts w:ascii="Arial" w:hAnsi="Arial" w:cs="Arial"/>
        </w:rPr>
        <w:t>logren: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Reconocer el espacio de la práctica como parte de alfabetización permanente.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Describir, inferir e hipotetizar en base a los registros de observación para el desarrollo de la capacidad reflexiva y focalizar en las habilidades implicadas en los procesos de enseñanza.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Incorporar categorías de análisis a partir de las cuales puedan articular la reflexión sobre problemas teóricos específicos, basándose en las distintas prácticas descriptas en las observaciones.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Leer, analizar e interpretar los marcos teóricos disciplinares y didácticos que sustentan el Diseño Curricular actual.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Diseñar una propuesta didáctica de enseñanza para implementar según la observación situada y las orientaciones curriculares.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Analizar críticamente sus propias interpretaciones y producciones.</w:t>
      </w:r>
    </w:p>
    <w:p w:rsidR="00F572ED" w:rsidRPr="000008C7" w:rsidRDefault="00F572ED" w:rsidP="00F572ED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008C7">
        <w:rPr>
          <w:rFonts w:ascii="Arial" w:hAnsi="Arial" w:cs="Arial"/>
        </w:rPr>
        <w:t>Valorar el proceso formativo en forma integral al término de trayecto cursado de Práctica Docente II.</w:t>
      </w:r>
    </w:p>
    <w:p w:rsidR="00F572ED" w:rsidRPr="000008C7" w:rsidRDefault="00F572ED" w:rsidP="00F572ED"/>
    <w:p w:rsidR="0061518F" w:rsidRDefault="0061518F" w:rsidP="0061518F">
      <w:pPr>
        <w:jc w:val="both"/>
        <w:rPr>
          <w:rFonts w:ascii="Arial" w:hAnsi="Arial" w:cs="Arial"/>
          <w:b/>
          <w:lang w:val="es-MX"/>
        </w:rPr>
      </w:pPr>
    </w:p>
    <w:p w:rsidR="0061518F" w:rsidRPr="00B86B98" w:rsidRDefault="0061518F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86B98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CONTENIDOS</w:t>
      </w:r>
    </w:p>
    <w:p w:rsidR="0061518F" w:rsidRPr="00B86B98" w:rsidRDefault="0061518F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5B2F83" w:rsidRDefault="005B2F83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EJE nº1   Observación</w:t>
      </w:r>
    </w:p>
    <w:p w:rsidR="005B2F83" w:rsidRPr="005B2F83" w:rsidRDefault="00643E1D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La observación como estrategia transversal de formación.  Momentos de la observación.</w:t>
      </w:r>
      <w:r w:rsidR="0005265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>Instrumentos.</w:t>
      </w:r>
      <w:r w:rsidR="00052653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Educar la mirada para simplificar la complejidad. </w:t>
      </w:r>
    </w:p>
    <w:p w:rsidR="005B2F83" w:rsidRDefault="00E16E5B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La enseñanza. Estrategias de enseñanza. Importancia de la planificación. Las buenas prácticas y sus desafíos. Las preguntas desde un posicionamiento crítico.</w:t>
      </w:r>
      <w:r w:rsidR="009D6DC9">
        <w:rPr>
          <w:rFonts w:ascii="Arial" w:hAnsi="Arial" w:cs="Arial"/>
          <w:bCs/>
          <w:sz w:val="22"/>
          <w:szCs w:val="22"/>
          <w:lang w:val="es-ES_tradnl"/>
        </w:rPr>
        <w:t xml:space="preserve"> Clasificación, enunciación y propósitos. </w:t>
      </w:r>
    </w:p>
    <w:p w:rsidR="00E16E5B" w:rsidRPr="005B2F83" w:rsidRDefault="00E16E5B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5B2F83" w:rsidRDefault="005B2F83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EJE nº2    Análisis didáctico de la clase</w:t>
      </w:r>
    </w:p>
    <w:p w:rsidR="005B2F83" w:rsidRPr="005B2F83" w:rsidRDefault="005B2F83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643E1D" w:rsidRDefault="00643E1D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Prácticas reflexivas. Análisis de la clase. Análisis de la propia práctica. Análisis didáctico de la clase. </w:t>
      </w:r>
    </w:p>
    <w:p w:rsidR="005B2F83" w:rsidRDefault="00643E1D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Lenguaje visual como recurso y contenido. Criterios para su uso. Clasificación y funciones.</w:t>
      </w:r>
    </w:p>
    <w:p w:rsidR="00643E1D" w:rsidRDefault="00643E1D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La explorar y descubrir</w:t>
      </w:r>
      <w:r w:rsidR="00F64B0B">
        <w:rPr>
          <w:rFonts w:ascii="Arial" w:hAnsi="Arial" w:cs="Arial"/>
          <w:bCs/>
          <w:sz w:val="22"/>
          <w:szCs w:val="22"/>
          <w:lang w:val="es-ES_tradnl"/>
        </w:rPr>
        <w:t>. Los docentes como promotores de exploraciones inteligentes. Estrategias.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</w:p>
    <w:p w:rsidR="009D6DC9" w:rsidRPr="005B2F83" w:rsidRDefault="009D6DC9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5B2F83" w:rsidRDefault="005B2F83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EJE nº3    Secuencia didáctica</w:t>
      </w:r>
    </w:p>
    <w:p w:rsidR="005B2F83" w:rsidRDefault="005B2F83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9D6DC9" w:rsidRPr="005B2F83" w:rsidRDefault="009D6DC9" w:rsidP="009D6DC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Estrategias de enseñanza en aulas heterogéneas.</w:t>
      </w:r>
    </w:p>
    <w:p w:rsidR="005B2F83" w:rsidRDefault="009D6DC9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Proyectos. Clasificación e implementación. Diseño. Ventajas y desventajas.</w:t>
      </w:r>
    </w:p>
    <w:p w:rsidR="009D6DC9" w:rsidRDefault="009D6DC9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Aulas heterogéneas vs homogéneas. Desarrollo de la autonomía. Trabajo cooperativo.</w:t>
      </w:r>
    </w:p>
    <w:p w:rsidR="009D6DC9" w:rsidRPr="008F5464" w:rsidRDefault="009D6DC9" w:rsidP="008F546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</w:p>
    <w:p w:rsidR="0061518F" w:rsidRPr="003F00BC" w:rsidRDefault="00D71FE7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sz w:val="22"/>
          <w:szCs w:val="22"/>
          <w:lang w:val="es-ES_tradnl"/>
        </w:rPr>
      </w:pPr>
      <w:r w:rsidRPr="003F00BC">
        <w:rPr>
          <w:rFonts w:ascii="Arial" w:hAnsi="Arial" w:cs="Arial"/>
          <w:b/>
          <w:bCs/>
          <w:i/>
          <w:sz w:val="22"/>
          <w:szCs w:val="22"/>
          <w:lang w:val="es-ES_tradnl"/>
        </w:rPr>
        <w:t>B</w:t>
      </w:r>
      <w:r w:rsidR="003F00BC" w:rsidRPr="003F00BC">
        <w:rPr>
          <w:rFonts w:ascii="Arial" w:hAnsi="Arial" w:cs="Arial"/>
          <w:b/>
          <w:bCs/>
          <w:i/>
          <w:sz w:val="22"/>
          <w:szCs w:val="22"/>
          <w:lang w:val="es-ES_tradnl"/>
        </w:rPr>
        <w:t>ibliografía obligatoria: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Ley de Educación Nacional nº26.206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Ley de Educación Provincial nº13.688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DG de C y E .Diseño Curricular para la Educación Secundaria de la Pcia de Buenos Aires. Marco General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DG de C y E Diseño Curricular para la Educación Secundaria de la Pcia de Buenos Aires. Primer año. Ciencias Naturales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DG de C y E Diseño Curricular para la Educación Secundaria de la Pcia de Buenos Aires. Segundo año. Biología</w:t>
      </w:r>
    </w:p>
    <w:p w:rsidR="0061518F" w:rsidRPr="00B86B98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DG de C y E Diseño Curricular para la Educación Secundaria de la Pcia de Buenos Aires. Tercer año. Biología</w:t>
      </w:r>
    </w:p>
    <w:p w:rsidR="0061518F" w:rsidRDefault="0061518F" w:rsidP="008B4DA6">
      <w:pPr>
        <w:spacing w:after="0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DG de C y E Diseño Curricular Escuela Secundaria Orientada Ciclo Superior de la Pcia de Buenos Aires.</w:t>
      </w:r>
    </w:p>
    <w:p w:rsidR="00373865" w:rsidRDefault="00373865" w:rsidP="008B4DA6">
      <w:pPr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Bibliografía usada por la totalidad de las cátedras de primer año y segundo año.</w:t>
      </w:r>
    </w:p>
    <w:p w:rsidR="003F00BC" w:rsidRDefault="003F00BC" w:rsidP="008B4DA6">
      <w:pPr>
        <w:spacing w:after="0"/>
        <w:ind w:left="709" w:hanging="709"/>
        <w:jc w:val="both"/>
        <w:rPr>
          <w:rFonts w:ascii="Arial" w:hAnsi="Arial" w:cs="Arial"/>
        </w:rPr>
      </w:pPr>
    </w:p>
    <w:p w:rsidR="003F00BC" w:rsidRPr="003F00BC" w:rsidRDefault="00384D58" w:rsidP="008B4DA6">
      <w:pPr>
        <w:spacing w:after="0"/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Bibliografía ampliatoria</w:t>
      </w:r>
      <w:r w:rsidR="003F00BC" w:rsidRPr="003F00BC">
        <w:rPr>
          <w:rFonts w:ascii="Arial" w:hAnsi="Arial" w:cs="Arial"/>
          <w:b/>
          <w:i/>
        </w:rPr>
        <w:t>:</w:t>
      </w:r>
    </w:p>
    <w:p w:rsidR="00373865" w:rsidRPr="00B86B98" w:rsidRDefault="00373865" w:rsidP="008B4DA6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- Merieu, Philippe (2007) Frankenstein educador. Buenos Aires. Editorial Laertes</w:t>
      </w:r>
    </w:p>
    <w:p w:rsidR="00373865" w:rsidRPr="00B86B98" w:rsidRDefault="00373865" w:rsidP="008B4DA6">
      <w:pPr>
        <w:spacing w:after="0" w:line="240" w:lineRule="auto"/>
        <w:ind w:left="709" w:hanging="709"/>
        <w:jc w:val="both"/>
        <w:rPr>
          <w:rFonts w:ascii="Arial" w:hAnsi="Arial" w:cs="Arial"/>
          <w:lang w:val="es-MX"/>
        </w:rPr>
      </w:pPr>
      <w:r w:rsidRPr="00B86B98">
        <w:rPr>
          <w:rFonts w:ascii="Arial" w:hAnsi="Arial" w:cs="Arial"/>
          <w:lang w:val="es-MX"/>
        </w:rPr>
        <w:t>- Terigi, F. (1999) Curriculum. Itinerario para aprehender un territorio. Santillana. Buenos Aires.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 xml:space="preserve">-Adriana Puiggrós: </w:t>
      </w:r>
      <w:r w:rsidRPr="00B86B98">
        <w:rPr>
          <w:rFonts w:ascii="Arial" w:hAnsi="Arial" w:cs="Arial"/>
          <w:i/>
          <w:iCs/>
          <w:sz w:val="22"/>
          <w:szCs w:val="22"/>
          <w:lang w:val="es-ES_tradnl"/>
        </w:rPr>
        <w:t xml:space="preserve">¿Qué pasó en la educación argentina? </w:t>
      </w:r>
      <w:r w:rsidRPr="00B86B98">
        <w:rPr>
          <w:rFonts w:ascii="Arial" w:hAnsi="Arial" w:cs="Arial"/>
          <w:sz w:val="22"/>
          <w:szCs w:val="22"/>
          <w:lang w:val="es-ES_tradnl"/>
        </w:rPr>
        <w:t xml:space="preserve">Ed. </w:t>
      </w:r>
      <w:bookmarkStart w:id="0" w:name="_GoBack"/>
      <w:r w:rsidRPr="00B86B98">
        <w:rPr>
          <w:rFonts w:ascii="Arial" w:hAnsi="Arial" w:cs="Arial"/>
          <w:sz w:val="22"/>
          <w:szCs w:val="22"/>
          <w:lang w:val="es-ES_tradnl"/>
        </w:rPr>
        <w:t>Kapeluz</w:t>
      </w:r>
      <w:bookmarkEnd w:id="0"/>
      <w:r w:rsidRPr="00B86B98">
        <w:rPr>
          <w:rFonts w:ascii="Arial" w:hAnsi="Arial" w:cs="Arial"/>
          <w:sz w:val="22"/>
          <w:szCs w:val="22"/>
          <w:lang w:val="es-ES_tradnl"/>
        </w:rPr>
        <w:t>, Cap. 7, 8 y 9. (consultas).</w:t>
      </w:r>
    </w:p>
    <w:p w:rsidR="00373865" w:rsidRPr="00B86B98" w:rsidRDefault="00373865" w:rsidP="003F00B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jc w:val="both"/>
        <w:rPr>
          <w:color w:val="000000"/>
        </w:rPr>
      </w:pPr>
      <w:r w:rsidRPr="00B86B98">
        <w:rPr>
          <w:color w:val="000000"/>
        </w:rPr>
        <w:t xml:space="preserve">Anijovich, R y otros (2012). </w:t>
      </w:r>
      <w:r>
        <w:rPr>
          <w:i/>
          <w:color w:val="000000"/>
        </w:rPr>
        <w:t>T</w:t>
      </w:r>
      <w:r w:rsidRPr="00B86B98">
        <w:rPr>
          <w:i/>
          <w:color w:val="000000"/>
        </w:rPr>
        <w:t xml:space="preserve">ransitar la formación pedagógica: dispositivos y estrategias ”La observación: Educar la mirada para significar la complejidad” </w:t>
      </w:r>
      <w:r w:rsidRPr="00B86B98">
        <w:rPr>
          <w:color w:val="000000"/>
        </w:rPr>
        <w:t xml:space="preserve">Buenos Aires, Paidós. </w:t>
      </w:r>
    </w:p>
    <w:p w:rsidR="00373865" w:rsidRDefault="00373865" w:rsidP="003F00B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jc w:val="both"/>
        <w:rPr>
          <w:color w:val="000000"/>
        </w:rPr>
      </w:pPr>
      <w:r w:rsidRPr="00B86B98">
        <w:rPr>
          <w:color w:val="000000"/>
        </w:rPr>
        <w:t xml:space="preserve"> Anijovich, Rebeca. (2010) “Estrategias de enseñanza: otra mirada al quehacer en el </w:t>
      </w:r>
      <w:r w:rsidRPr="00B86B98">
        <w:rPr>
          <w:color w:val="000000"/>
        </w:rPr>
        <w:lastRenderedPageBreak/>
        <w:t xml:space="preserve">aula”. Buenos Aires: Aique. Grupo Editor </w:t>
      </w:r>
    </w:p>
    <w:p w:rsidR="00373865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-Gvirtz, Silvina y Augustowsky, Gabriela. Imágenes de nuestra escuela. Argentina 1900-1960. Buenos Aires. Santillana.2002.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-Hargreaves, Andy “Profesorado, cultura y posmodernidad” Cambian los tiempos y cambia el profesorado- Madrid. Morata- 1996.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-Inés Dussel y Silvia Finocchio: “Enseñar hoy” Ed. Fondo de Cultura Económico (Fragmentos) 2003.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 xml:space="preserve">-M. Carusso y J. Dussel: </w:t>
      </w:r>
      <w:r w:rsidRPr="00B86B98">
        <w:rPr>
          <w:rFonts w:ascii="Arial" w:hAnsi="Arial" w:cs="Arial"/>
          <w:i/>
          <w:iCs/>
          <w:sz w:val="22"/>
          <w:szCs w:val="22"/>
          <w:lang w:val="es-ES_tradnl"/>
        </w:rPr>
        <w:t>De Sarmiento a los Simpsons, capítulo “Modernidad y escuela los restos de un naufragio”.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 xml:space="preserve">-Marra Pelletier, Carol “Formación de docentes practicantes. </w:t>
      </w:r>
      <w:r>
        <w:rPr>
          <w:rFonts w:ascii="Arial" w:hAnsi="Arial" w:cs="Arial"/>
          <w:sz w:val="22"/>
          <w:szCs w:val="22"/>
          <w:lang w:val="en-GB"/>
        </w:rPr>
        <w:t xml:space="preserve">Bs. </w:t>
      </w:r>
      <w:r w:rsidRPr="00B86B98">
        <w:rPr>
          <w:rFonts w:ascii="Arial" w:hAnsi="Arial" w:cs="Arial"/>
          <w:sz w:val="22"/>
          <w:szCs w:val="22"/>
          <w:lang w:val="en-GB"/>
        </w:rPr>
        <w:t xml:space="preserve">As. Troquel 1998. </w:t>
      </w:r>
      <w:r w:rsidRPr="00B86B98">
        <w:rPr>
          <w:rFonts w:ascii="Arial" w:hAnsi="Arial" w:cs="Arial"/>
          <w:sz w:val="22"/>
          <w:szCs w:val="22"/>
          <w:lang w:val="en-GB"/>
        </w:rPr>
        <w:br/>
        <w:t xml:space="preserve"> publishing. San Miguel. </w:t>
      </w:r>
      <w:r w:rsidRPr="00B86B98">
        <w:rPr>
          <w:rFonts w:ascii="Arial" w:hAnsi="Arial" w:cs="Arial"/>
          <w:sz w:val="22"/>
          <w:szCs w:val="22"/>
          <w:lang w:val="es-ES_tradnl"/>
        </w:rPr>
        <w:t>2008.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B86B98">
        <w:rPr>
          <w:rFonts w:ascii="Arial" w:hAnsi="Arial" w:cs="Arial"/>
          <w:i/>
          <w:iCs/>
          <w:sz w:val="22"/>
          <w:szCs w:val="22"/>
          <w:lang w:val="es-ES_tradnl"/>
        </w:rPr>
        <w:t>Patricia Redondo: “Escuelas y pobreza “Piados 2005 (consultas).</w:t>
      </w:r>
    </w:p>
    <w:p w:rsidR="00373865" w:rsidRPr="00B86B98" w:rsidRDefault="00373865" w:rsidP="008B4DA6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B86B98">
        <w:rPr>
          <w:rFonts w:ascii="Arial" w:hAnsi="Arial" w:cs="Arial"/>
        </w:rPr>
        <w:t>Santos Guerra (2000)</w:t>
      </w:r>
      <w:r>
        <w:rPr>
          <w:rFonts w:ascii="Arial" w:hAnsi="Arial" w:cs="Arial"/>
        </w:rPr>
        <w:t xml:space="preserve"> </w:t>
      </w:r>
      <w:r w:rsidRPr="00B86B98">
        <w:rPr>
          <w:rFonts w:ascii="Arial" w:hAnsi="Arial" w:cs="Arial"/>
        </w:rPr>
        <w:t>Evaluación Educativa I. Buenos Aires.</w:t>
      </w:r>
      <w:r>
        <w:rPr>
          <w:rFonts w:ascii="Arial" w:hAnsi="Arial" w:cs="Arial"/>
        </w:rPr>
        <w:t xml:space="preserve"> </w:t>
      </w:r>
      <w:r w:rsidRPr="00B86B98">
        <w:rPr>
          <w:rFonts w:ascii="Arial" w:hAnsi="Arial" w:cs="Arial"/>
        </w:rPr>
        <w:t>Magisterio del Río de la Plata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B86B98">
        <w:rPr>
          <w:rFonts w:ascii="Arial" w:hAnsi="Arial" w:cs="Arial"/>
          <w:i/>
          <w:iCs/>
          <w:sz w:val="22"/>
          <w:szCs w:val="22"/>
          <w:lang w:val="es-ES_tradnl"/>
        </w:rPr>
        <w:t>-Silvia Duschatzky, Cristina Corea: “Chicos en banda” Piados 2004 (consultas).</w:t>
      </w:r>
    </w:p>
    <w:p w:rsidR="00373865" w:rsidRPr="005B2F83" w:rsidRDefault="00373865" w:rsidP="003F00BC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Steiman,J (2010). El análisis didáctico de la clase. Ponencia a las IV Jornadas Nacionales “Prácticas y Residencias en la Formación Docente”. UNC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-Tapia, María Nieves-CLAYSS-Aprender sirve, servir enseña..Bs.As.Clyss-2000.</w:t>
      </w:r>
    </w:p>
    <w:p w:rsidR="00373865" w:rsidRPr="00B86B98" w:rsidRDefault="00373865" w:rsidP="008B4DA6">
      <w:pPr>
        <w:pStyle w:val="NormalWeb"/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-Vedoya, Juan Carlos. Historia de la Instrucción Primaria en la República Argentina. Tandil. Universidad Nacional del Centro. 1984.</w:t>
      </w:r>
    </w:p>
    <w:p w:rsidR="00E24F47" w:rsidRPr="00B86B98" w:rsidRDefault="00E24F47" w:rsidP="0061518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34EBF" w:rsidRPr="00B86B98" w:rsidRDefault="00034EBF" w:rsidP="00034E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86B98">
        <w:rPr>
          <w:rFonts w:ascii="Arial" w:hAnsi="Arial" w:cs="Arial"/>
          <w:b/>
          <w:bCs/>
          <w:sz w:val="22"/>
          <w:szCs w:val="22"/>
          <w:lang w:val="es-ES_tradnl"/>
        </w:rPr>
        <w:t>PRESUPUESTO DE TIEMPO</w:t>
      </w:r>
    </w:p>
    <w:p w:rsidR="00034EBF" w:rsidRPr="00B86B98" w:rsidRDefault="00034EBF" w:rsidP="00034E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705"/>
        <w:gridCol w:w="4231"/>
        <w:gridCol w:w="2558"/>
      </w:tblGrid>
      <w:tr w:rsidR="00AD4061" w:rsidRPr="00525C6E" w:rsidTr="003D064D">
        <w:tc>
          <w:tcPr>
            <w:tcW w:w="1705" w:type="dxa"/>
          </w:tcPr>
          <w:p w:rsidR="00AD4061" w:rsidRPr="00525C6E" w:rsidRDefault="00AD4061" w:rsidP="00290A21">
            <w:pPr>
              <w:tabs>
                <w:tab w:val="center" w:pos="4252"/>
              </w:tabs>
              <w:jc w:val="center"/>
              <w:rPr>
                <w:b/>
              </w:rPr>
            </w:pPr>
            <w:r w:rsidRPr="00525C6E">
              <w:rPr>
                <w:b/>
              </w:rPr>
              <w:t>Períodos</w:t>
            </w:r>
          </w:p>
        </w:tc>
        <w:tc>
          <w:tcPr>
            <w:tcW w:w="4231" w:type="dxa"/>
          </w:tcPr>
          <w:p w:rsidR="00AD4061" w:rsidRPr="00525C6E" w:rsidRDefault="00AD4061" w:rsidP="00290A21">
            <w:pPr>
              <w:tabs>
                <w:tab w:val="center" w:pos="4252"/>
              </w:tabs>
              <w:jc w:val="center"/>
              <w:rPr>
                <w:b/>
              </w:rPr>
            </w:pPr>
            <w:r w:rsidRPr="00525C6E">
              <w:rPr>
                <w:b/>
              </w:rPr>
              <w:t>Acciones</w:t>
            </w:r>
          </w:p>
        </w:tc>
        <w:tc>
          <w:tcPr>
            <w:tcW w:w="2558" w:type="dxa"/>
          </w:tcPr>
          <w:p w:rsidR="00AD4061" w:rsidRPr="00525C6E" w:rsidRDefault="00AD4061" w:rsidP="00290A21">
            <w:pPr>
              <w:tabs>
                <w:tab w:val="center" w:pos="4252"/>
              </w:tabs>
              <w:jc w:val="center"/>
              <w:rPr>
                <w:b/>
              </w:rPr>
            </w:pPr>
            <w:r w:rsidRPr="00525C6E">
              <w:rPr>
                <w:b/>
              </w:rPr>
              <w:t>Responsables</w:t>
            </w:r>
          </w:p>
        </w:tc>
      </w:tr>
      <w:tr w:rsidR="00AD4061" w:rsidTr="003D064D">
        <w:tc>
          <w:tcPr>
            <w:tcW w:w="1705" w:type="dxa"/>
          </w:tcPr>
          <w:p w:rsidR="00AD4061" w:rsidRDefault="00EB5075" w:rsidP="00290A21">
            <w:pPr>
              <w:tabs>
                <w:tab w:val="center" w:pos="4252"/>
              </w:tabs>
            </w:pPr>
            <w:r>
              <w:t>16/8 al 20/5</w:t>
            </w:r>
          </w:p>
        </w:tc>
        <w:tc>
          <w:tcPr>
            <w:tcW w:w="4231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Análisis de la propuesta de trabajo anual, período y pautas para la presentación de producciones</w:t>
            </w:r>
          </w:p>
        </w:tc>
        <w:tc>
          <w:tcPr>
            <w:tcW w:w="2558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AD4061" w:rsidTr="003D064D">
        <w:tc>
          <w:tcPr>
            <w:tcW w:w="1705" w:type="dxa"/>
          </w:tcPr>
          <w:p w:rsidR="00AD4061" w:rsidRDefault="00EB5075" w:rsidP="00290A21">
            <w:pPr>
              <w:tabs>
                <w:tab w:val="center" w:pos="4252"/>
              </w:tabs>
            </w:pPr>
            <w:r>
              <w:t>23/5 al 27/5</w:t>
            </w:r>
          </w:p>
        </w:tc>
        <w:tc>
          <w:tcPr>
            <w:tcW w:w="4231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Taller de enseñanza sobre el proceso de observación, registro, ordenamiento y análisis para la elaboración del informe. Inscripción por parejas en los cursos a observar en la escuela destino</w:t>
            </w:r>
          </w:p>
        </w:tc>
        <w:tc>
          <w:tcPr>
            <w:tcW w:w="2558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96446C" w:rsidTr="003D064D">
        <w:tc>
          <w:tcPr>
            <w:tcW w:w="1705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30/5 al 3</w:t>
            </w:r>
            <w:r>
              <w:t>/6</w:t>
            </w:r>
          </w:p>
        </w:tc>
        <w:tc>
          <w:tcPr>
            <w:tcW w:w="4231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Taller de enseñanza sobre el proceso de observación, registro, ordenamiento y análisis para la elaboración del informe. Inscripción por parejas en los cursos a observar en la escuela destino</w:t>
            </w:r>
          </w:p>
        </w:tc>
        <w:tc>
          <w:tcPr>
            <w:tcW w:w="2558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AD4061" w:rsidTr="008C076B">
        <w:tc>
          <w:tcPr>
            <w:tcW w:w="1705" w:type="dxa"/>
            <w:shd w:val="clear" w:color="auto" w:fill="D6E3BC" w:themeFill="accent3" w:themeFillTint="66"/>
          </w:tcPr>
          <w:p w:rsidR="00AD4061" w:rsidRDefault="00EB5075" w:rsidP="00290A21">
            <w:pPr>
              <w:tabs>
                <w:tab w:val="center" w:pos="4252"/>
              </w:tabs>
            </w:pPr>
            <w:r>
              <w:t>6/6 al 10</w:t>
            </w:r>
            <w:r w:rsidR="00AD4061">
              <w:t>/6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AD4061" w:rsidRDefault="00AD4061" w:rsidP="00290A21">
            <w:r w:rsidRPr="00301DFB">
              <w:t>Observación de clase</w:t>
            </w:r>
            <w:r w:rsidR="0096446C">
              <w:t xml:space="preserve"> (observación)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Estudiantes</w:t>
            </w:r>
          </w:p>
          <w:p w:rsidR="00AD4061" w:rsidRDefault="00AD4061" w:rsidP="0096446C">
            <w:pPr>
              <w:tabs>
                <w:tab w:val="center" w:pos="4252"/>
              </w:tabs>
            </w:pPr>
            <w:r>
              <w:t>Profesor</w:t>
            </w:r>
            <w:r w:rsidR="0096446C">
              <w:t>/a Coformador/a</w:t>
            </w:r>
          </w:p>
        </w:tc>
      </w:tr>
      <w:tr w:rsidR="0096446C" w:rsidTr="008C076B">
        <w:tc>
          <w:tcPr>
            <w:tcW w:w="1705" w:type="dxa"/>
            <w:shd w:val="clear" w:color="auto" w:fill="D6E3BC" w:themeFill="accent3" w:themeFillTint="66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13</w:t>
            </w:r>
            <w:r>
              <w:t>/6 al 1</w:t>
            </w:r>
            <w:r>
              <w:t>7</w:t>
            </w:r>
            <w:r>
              <w:t>/</w:t>
            </w:r>
            <w:r>
              <w:t>6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96446C" w:rsidRDefault="0096446C" w:rsidP="0096446C">
            <w:r w:rsidRPr="00301DFB">
              <w:t>Observación de clase</w:t>
            </w:r>
            <w:r>
              <w:t xml:space="preserve"> (observación)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Estudiantes</w:t>
            </w:r>
          </w:p>
          <w:p w:rsidR="0096446C" w:rsidRDefault="0096446C" w:rsidP="0096446C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375C10" w:rsidTr="00375C10">
        <w:tc>
          <w:tcPr>
            <w:tcW w:w="1705" w:type="dxa"/>
            <w:shd w:val="clear" w:color="auto" w:fill="D6E3BC" w:themeFill="accent3" w:themeFillTint="66"/>
          </w:tcPr>
          <w:p w:rsidR="00375C10" w:rsidRDefault="00375C10" w:rsidP="00375C10">
            <w:pPr>
              <w:tabs>
                <w:tab w:val="center" w:pos="4252"/>
              </w:tabs>
            </w:pPr>
            <w:r>
              <w:t>20/6 al 24/6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375C10" w:rsidRDefault="00375C10" w:rsidP="00375C10">
            <w:r w:rsidRPr="00301DFB">
              <w:t>Observación de clase</w:t>
            </w:r>
            <w:r>
              <w:t xml:space="preserve"> (observación)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375C10" w:rsidRDefault="00375C10" w:rsidP="00375C10">
            <w:pPr>
              <w:tabs>
                <w:tab w:val="center" w:pos="4252"/>
              </w:tabs>
            </w:pPr>
            <w:r>
              <w:t>Estudiantes</w:t>
            </w:r>
          </w:p>
          <w:p w:rsidR="00375C10" w:rsidRDefault="00375C10" w:rsidP="00375C10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F27C19" w:rsidTr="00366B6A">
        <w:tc>
          <w:tcPr>
            <w:tcW w:w="1705" w:type="dxa"/>
            <w:shd w:val="clear" w:color="auto" w:fill="FFFFFF" w:themeFill="background1"/>
          </w:tcPr>
          <w:p w:rsidR="00F27C19" w:rsidRDefault="00F27C19" w:rsidP="00F27C19">
            <w:pPr>
              <w:tabs>
                <w:tab w:val="center" w:pos="4252"/>
              </w:tabs>
            </w:pPr>
            <w:r>
              <w:t>27/6 al 1</w:t>
            </w:r>
            <w:r>
              <w:t>/7</w:t>
            </w:r>
          </w:p>
        </w:tc>
        <w:tc>
          <w:tcPr>
            <w:tcW w:w="4231" w:type="dxa"/>
            <w:shd w:val="clear" w:color="auto" w:fill="FFFFFF" w:themeFill="background1"/>
          </w:tcPr>
          <w:p w:rsidR="00F27C19" w:rsidRDefault="00F27C19" w:rsidP="00F27C19">
            <w:pPr>
              <w:tabs>
                <w:tab w:val="center" w:pos="4252"/>
              </w:tabs>
            </w:pPr>
            <w:r>
              <w:t>Presentación de los registros ordenados para la lectura en grupo de los registros, para la realización de preguntas, inferencias e hipótesis iniciales. Revisión de referencias teóricas para comprender y objetivar los eventos que ocurren en los cursos observados</w:t>
            </w:r>
          </w:p>
        </w:tc>
        <w:tc>
          <w:tcPr>
            <w:tcW w:w="2558" w:type="dxa"/>
            <w:shd w:val="clear" w:color="auto" w:fill="FFFFFF" w:themeFill="background1"/>
          </w:tcPr>
          <w:p w:rsidR="00F27C19" w:rsidRDefault="00F27C19" w:rsidP="00F27C19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F27C19" w:rsidTr="00F27C19">
        <w:tc>
          <w:tcPr>
            <w:tcW w:w="1705" w:type="dxa"/>
            <w:shd w:val="clear" w:color="auto" w:fill="FFFFFF" w:themeFill="background1"/>
          </w:tcPr>
          <w:p w:rsidR="00F27C19" w:rsidRDefault="00F27C19" w:rsidP="00F27C19">
            <w:pPr>
              <w:tabs>
                <w:tab w:val="center" w:pos="4252"/>
              </w:tabs>
            </w:pPr>
            <w:r>
              <w:t>4/7 al 8/7</w:t>
            </w:r>
          </w:p>
        </w:tc>
        <w:tc>
          <w:tcPr>
            <w:tcW w:w="4231" w:type="dxa"/>
            <w:shd w:val="clear" w:color="auto" w:fill="FFFFFF" w:themeFill="background1"/>
          </w:tcPr>
          <w:p w:rsidR="00F27C19" w:rsidRDefault="00F27C19" w:rsidP="00F27C19">
            <w:r>
              <w:t>Taller</w:t>
            </w:r>
          </w:p>
        </w:tc>
        <w:tc>
          <w:tcPr>
            <w:tcW w:w="2558" w:type="dxa"/>
            <w:shd w:val="clear" w:color="auto" w:fill="FFFFFF" w:themeFill="background1"/>
          </w:tcPr>
          <w:p w:rsidR="00F27C19" w:rsidRDefault="00F27C19" w:rsidP="00F27C19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96446C" w:rsidTr="003D064D">
        <w:tc>
          <w:tcPr>
            <w:tcW w:w="1705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11/7 al 15</w:t>
            </w:r>
            <w:r>
              <w:t>/</w:t>
            </w:r>
            <w:r>
              <w:t>7</w:t>
            </w:r>
          </w:p>
        </w:tc>
        <w:tc>
          <w:tcPr>
            <w:tcW w:w="4231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Entrega de Primer informe</w:t>
            </w:r>
          </w:p>
        </w:tc>
        <w:tc>
          <w:tcPr>
            <w:tcW w:w="2558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96446C" w:rsidTr="00E42F49">
        <w:tc>
          <w:tcPr>
            <w:tcW w:w="1705" w:type="dxa"/>
            <w:shd w:val="clear" w:color="auto" w:fill="D9D9D9" w:themeFill="background1" w:themeFillShade="D9"/>
          </w:tcPr>
          <w:p w:rsidR="0096446C" w:rsidRDefault="0096446C" w:rsidP="0096446C">
            <w:pPr>
              <w:tabs>
                <w:tab w:val="center" w:pos="4252"/>
              </w:tabs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:rsidR="0096446C" w:rsidRDefault="008C076B" w:rsidP="0096446C">
            <w:pPr>
              <w:tabs>
                <w:tab w:val="center" w:pos="4252"/>
              </w:tabs>
            </w:pPr>
            <w:r>
              <w:t xml:space="preserve">Receso 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96446C" w:rsidRDefault="0096446C" w:rsidP="0096446C">
            <w:pPr>
              <w:tabs>
                <w:tab w:val="center" w:pos="4252"/>
              </w:tabs>
            </w:pPr>
          </w:p>
        </w:tc>
      </w:tr>
      <w:tr w:rsidR="0096446C" w:rsidTr="00E42F49">
        <w:tc>
          <w:tcPr>
            <w:tcW w:w="1705" w:type="dxa"/>
            <w:shd w:val="clear" w:color="auto" w:fill="D9D9D9" w:themeFill="background1" w:themeFillShade="D9"/>
          </w:tcPr>
          <w:p w:rsidR="0096446C" w:rsidRDefault="0096446C" w:rsidP="0096446C">
            <w:pPr>
              <w:tabs>
                <w:tab w:val="center" w:pos="4252"/>
              </w:tabs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:rsidR="0096446C" w:rsidRDefault="008C076B" w:rsidP="0096446C">
            <w:r>
              <w:t>Mesas de exámenes finales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96446C" w:rsidRDefault="0096446C" w:rsidP="0096446C">
            <w:pPr>
              <w:tabs>
                <w:tab w:val="center" w:pos="4252"/>
              </w:tabs>
            </w:pPr>
          </w:p>
        </w:tc>
      </w:tr>
      <w:tr w:rsidR="001439ED" w:rsidTr="003D064D">
        <w:tc>
          <w:tcPr>
            <w:tcW w:w="1705" w:type="dxa"/>
          </w:tcPr>
          <w:p w:rsidR="001439ED" w:rsidRDefault="001439ED" w:rsidP="001439ED">
            <w:pPr>
              <w:tabs>
                <w:tab w:val="center" w:pos="4252"/>
              </w:tabs>
            </w:pPr>
            <w:r>
              <w:t>15/8 al 19/8</w:t>
            </w:r>
          </w:p>
        </w:tc>
        <w:tc>
          <w:tcPr>
            <w:tcW w:w="4231" w:type="dxa"/>
          </w:tcPr>
          <w:p w:rsidR="001439ED" w:rsidRDefault="001439ED" w:rsidP="001439ED">
            <w:pPr>
              <w:tabs>
                <w:tab w:val="center" w:pos="4252"/>
              </w:tabs>
            </w:pPr>
            <w:r>
              <w:t>Devolución del primer informe, haciendo foco en lo que se va a observar posteriormente</w:t>
            </w:r>
          </w:p>
        </w:tc>
        <w:tc>
          <w:tcPr>
            <w:tcW w:w="2558" w:type="dxa"/>
          </w:tcPr>
          <w:p w:rsidR="001439ED" w:rsidRDefault="001439ED" w:rsidP="001439ED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96446C" w:rsidTr="008C076B">
        <w:tc>
          <w:tcPr>
            <w:tcW w:w="1705" w:type="dxa"/>
            <w:shd w:val="clear" w:color="auto" w:fill="D6E3BC" w:themeFill="accent3" w:themeFillTint="66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22/8 al 26/8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Observación</w:t>
            </w:r>
            <w:r w:rsidR="009A1953">
              <w:t>/ ayudantía</w:t>
            </w:r>
            <w:r>
              <w:t xml:space="preserve"> de clase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Estudiantes</w:t>
            </w:r>
          </w:p>
          <w:p w:rsidR="0096446C" w:rsidRDefault="0096446C" w:rsidP="0096446C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9A1953" w:rsidTr="008C076B">
        <w:tc>
          <w:tcPr>
            <w:tcW w:w="1705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29/8 al 2/9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9A1953" w:rsidRDefault="009A1953" w:rsidP="009A1953">
            <w:r w:rsidRPr="0073694C">
              <w:t>Observación/ ayudantía de clase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Estudiantes</w:t>
            </w:r>
          </w:p>
          <w:p w:rsidR="009A1953" w:rsidRDefault="009A1953" w:rsidP="009A1953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9A1953" w:rsidTr="008C076B">
        <w:tc>
          <w:tcPr>
            <w:tcW w:w="1705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5/9 al 9/9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9A1953" w:rsidRDefault="009A1953" w:rsidP="009A1953">
            <w:r w:rsidRPr="0073694C">
              <w:t>Observación/ ayudantía de clase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Estudiantes</w:t>
            </w:r>
          </w:p>
          <w:p w:rsidR="009A1953" w:rsidRDefault="009A1953" w:rsidP="009A1953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9A1953" w:rsidTr="008C076B">
        <w:tc>
          <w:tcPr>
            <w:tcW w:w="1705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12/9 al 16/9</w:t>
            </w:r>
          </w:p>
        </w:tc>
        <w:tc>
          <w:tcPr>
            <w:tcW w:w="4231" w:type="dxa"/>
            <w:shd w:val="clear" w:color="auto" w:fill="D6E3BC" w:themeFill="accent3" w:themeFillTint="66"/>
          </w:tcPr>
          <w:p w:rsidR="009A1953" w:rsidRDefault="009A1953" w:rsidP="009A1953">
            <w:r w:rsidRPr="0073694C">
              <w:t>Observación/ ayudantía de clase</w:t>
            </w:r>
          </w:p>
        </w:tc>
        <w:tc>
          <w:tcPr>
            <w:tcW w:w="2558" w:type="dxa"/>
            <w:shd w:val="clear" w:color="auto" w:fill="D6E3BC" w:themeFill="accent3" w:themeFillTint="66"/>
          </w:tcPr>
          <w:p w:rsidR="009A1953" w:rsidRDefault="009A1953" w:rsidP="009A1953">
            <w:pPr>
              <w:tabs>
                <w:tab w:val="center" w:pos="4252"/>
              </w:tabs>
            </w:pPr>
            <w:r>
              <w:t>Estudiantes</w:t>
            </w:r>
          </w:p>
          <w:p w:rsidR="009A1953" w:rsidRDefault="009A1953" w:rsidP="009A1953">
            <w:pPr>
              <w:tabs>
                <w:tab w:val="center" w:pos="4252"/>
              </w:tabs>
            </w:pPr>
            <w:r>
              <w:t>Profesor</w:t>
            </w:r>
            <w:r>
              <w:t>/a Coformador/a</w:t>
            </w:r>
          </w:p>
        </w:tc>
      </w:tr>
      <w:tr w:rsidR="00AD4061" w:rsidTr="003D064D">
        <w:tc>
          <w:tcPr>
            <w:tcW w:w="1705" w:type="dxa"/>
          </w:tcPr>
          <w:p w:rsidR="00AD4061" w:rsidRDefault="003D064D" w:rsidP="00290A21">
            <w:pPr>
              <w:tabs>
                <w:tab w:val="center" w:pos="4252"/>
              </w:tabs>
            </w:pPr>
            <w:r>
              <w:t>19/9 al 23/9</w:t>
            </w:r>
          </w:p>
        </w:tc>
        <w:tc>
          <w:tcPr>
            <w:tcW w:w="4231" w:type="dxa"/>
          </w:tcPr>
          <w:p w:rsidR="00AD4061" w:rsidRDefault="00EB4805" w:rsidP="00290A21">
            <w:pPr>
              <w:tabs>
                <w:tab w:val="center" w:pos="4252"/>
              </w:tabs>
            </w:pPr>
            <w:r>
              <w:t>Taller</w:t>
            </w:r>
          </w:p>
        </w:tc>
        <w:tc>
          <w:tcPr>
            <w:tcW w:w="2558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AD4061" w:rsidTr="003D064D">
        <w:tc>
          <w:tcPr>
            <w:tcW w:w="1705" w:type="dxa"/>
          </w:tcPr>
          <w:p w:rsidR="00AD4061" w:rsidRDefault="003D064D" w:rsidP="00290A21">
            <w:pPr>
              <w:tabs>
                <w:tab w:val="center" w:pos="4252"/>
              </w:tabs>
            </w:pPr>
            <w:r>
              <w:t>26/9 al 30/9</w:t>
            </w:r>
            <w:r w:rsidR="00AD4061">
              <w:t xml:space="preserve"> </w:t>
            </w:r>
          </w:p>
        </w:tc>
        <w:tc>
          <w:tcPr>
            <w:tcW w:w="4231" w:type="dxa"/>
          </w:tcPr>
          <w:p w:rsidR="00AD4061" w:rsidRDefault="00EB4805" w:rsidP="00290A21">
            <w:pPr>
              <w:tabs>
                <w:tab w:val="center" w:pos="4252"/>
              </w:tabs>
            </w:pPr>
            <w:r>
              <w:t xml:space="preserve">Taller </w:t>
            </w:r>
          </w:p>
        </w:tc>
        <w:tc>
          <w:tcPr>
            <w:tcW w:w="2558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96446C" w:rsidTr="003D064D">
        <w:tc>
          <w:tcPr>
            <w:tcW w:w="1705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3/10 al 7/10</w:t>
            </w:r>
          </w:p>
        </w:tc>
        <w:tc>
          <w:tcPr>
            <w:tcW w:w="4231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Autoevaluación de la puesta en acto de la propuesta pedagógica</w:t>
            </w:r>
          </w:p>
          <w:p w:rsidR="0096446C" w:rsidRDefault="0096446C" w:rsidP="0096446C">
            <w:pPr>
              <w:tabs>
                <w:tab w:val="center" w:pos="4252"/>
              </w:tabs>
            </w:pPr>
            <w:r>
              <w:t>Coevaluación grupal del proceso de trabajo</w:t>
            </w:r>
          </w:p>
        </w:tc>
        <w:tc>
          <w:tcPr>
            <w:tcW w:w="2558" w:type="dxa"/>
          </w:tcPr>
          <w:p w:rsidR="0096446C" w:rsidRDefault="0096446C" w:rsidP="0096446C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AD551D" w:rsidTr="003D064D">
        <w:tc>
          <w:tcPr>
            <w:tcW w:w="1705" w:type="dxa"/>
          </w:tcPr>
          <w:p w:rsidR="00AD551D" w:rsidRDefault="00AD551D" w:rsidP="00AD551D">
            <w:pPr>
              <w:tabs>
                <w:tab w:val="center" w:pos="4252"/>
              </w:tabs>
            </w:pPr>
            <w:r>
              <w:t>10/10 al 14/10</w:t>
            </w:r>
          </w:p>
        </w:tc>
        <w:tc>
          <w:tcPr>
            <w:tcW w:w="4231" w:type="dxa"/>
          </w:tcPr>
          <w:p w:rsidR="00AD551D" w:rsidRDefault="00AD551D" w:rsidP="00AD551D">
            <w:pPr>
              <w:tabs>
                <w:tab w:val="center" w:pos="4252"/>
              </w:tabs>
            </w:pPr>
            <w:r>
              <w:t>Entrega de carpetas que incluyan todas las producciones en el curso del año: registro de observaciones ordenadas, informes, borradores y proyecto final, autoevaluación individual de la puesta en práctica, evaluación personal del traye</w:t>
            </w:r>
            <w:r>
              <w:t>c</w:t>
            </w:r>
            <w:r>
              <w:t>to formativo</w:t>
            </w:r>
          </w:p>
        </w:tc>
        <w:tc>
          <w:tcPr>
            <w:tcW w:w="2558" w:type="dxa"/>
          </w:tcPr>
          <w:p w:rsidR="00AD551D" w:rsidRDefault="00AD551D" w:rsidP="00AD551D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3D064D" w:rsidTr="003D064D">
        <w:tc>
          <w:tcPr>
            <w:tcW w:w="1705" w:type="dxa"/>
          </w:tcPr>
          <w:p w:rsidR="003D064D" w:rsidRDefault="003D064D" w:rsidP="00290A21">
            <w:pPr>
              <w:tabs>
                <w:tab w:val="center" w:pos="4252"/>
              </w:tabs>
            </w:pPr>
            <w:r>
              <w:t>17/10 al 21/10</w:t>
            </w:r>
          </w:p>
        </w:tc>
        <w:tc>
          <w:tcPr>
            <w:tcW w:w="4231" w:type="dxa"/>
          </w:tcPr>
          <w:p w:rsidR="003D064D" w:rsidRDefault="00AD551D" w:rsidP="00290A21">
            <w:pPr>
              <w:tabs>
                <w:tab w:val="center" w:pos="4252"/>
              </w:tabs>
            </w:pPr>
            <w:r>
              <w:t>Corrección</w:t>
            </w:r>
          </w:p>
        </w:tc>
        <w:tc>
          <w:tcPr>
            <w:tcW w:w="2558" w:type="dxa"/>
          </w:tcPr>
          <w:p w:rsidR="003D064D" w:rsidRDefault="003D064D" w:rsidP="00AD551D">
            <w:pPr>
              <w:tabs>
                <w:tab w:val="center" w:pos="4252"/>
              </w:tabs>
            </w:pPr>
            <w:r>
              <w:t>Formadores</w:t>
            </w:r>
          </w:p>
        </w:tc>
      </w:tr>
      <w:tr w:rsidR="003D064D" w:rsidTr="003D064D">
        <w:tc>
          <w:tcPr>
            <w:tcW w:w="1705" w:type="dxa"/>
          </w:tcPr>
          <w:p w:rsidR="003D064D" w:rsidRDefault="003D064D" w:rsidP="00290A21">
            <w:pPr>
              <w:tabs>
                <w:tab w:val="center" w:pos="4252"/>
              </w:tabs>
            </w:pPr>
            <w:r>
              <w:t>24/10 al 28</w:t>
            </w:r>
            <w:r>
              <w:t>/10</w:t>
            </w:r>
          </w:p>
        </w:tc>
        <w:tc>
          <w:tcPr>
            <w:tcW w:w="4231" w:type="dxa"/>
          </w:tcPr>
          <w:p w:rsidR="003D064D" w:rsidRDefault="00AD551D" w:rsidP="00290A21">
            <w:pPr>
              <w:tabs>
                <w:tab w:val="center" w:pos="4252"/>
              </w:tabs>
            </w:pPr>
            <w:r>
              <w:t>Devolución de los trabajos corregidos</w:t>
            </w:r>
          </w:p>
        </w:tc>
        <w:tc>
          <w:tcPr>
            <w:tcW w:w="2558" w:type="dxa"/>
          </w:tcPr>
          <w:p w:rsidR="003D064D" w:rsidRDefault="003D064D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  <w:tr w:rsidR="00AD4061" w:rsidTr="003D064D">
        <w:tc>
          <w:tcPr>
            <w:tcW w:w="1705" w:type="dxa"/>
          </w:tcPr>
          <w:p w:rsidR="00AD4061" w:rsidRDefault="003D064D" w:rsidP="00290A21">
            <w:pPr>
              <w:tabs>
                <w:tab w:val="center" w:pos="4252"/>
              </w:tabs>
            </w:pPr>
            <w:r>
              <w:t>31/10 al 4/11</w:t>
            </w:r>
          </w:p>
        </w:tc>
        <w:tc>
          <w:tcPr>
            <w:tcW w:w="4231" w:type="dxa"/>
          </w:tcPr>
          <w:p w:rsidR="00AD4061" w:rsidRDefault="008932E5" w:rsidP="00290A21">
            <w:pPr>
              <w:tabs>
                <w:tab w:val="center" w:pos="4252"/>
              </w:tabs>
            </w:pPr>
            <w:r>
              <w:t>Cierre</w:t>
            </w:r>
            <w:r w:rsidR="003D064D">
              <w:t>. Firma de Libretas</w:t>
            </w:r>
          </w:p>
        </w:tc>
        <w:tc>
          <w:tcPr>
            <w:tcW w:w="2558" w:type="dxa"/>
          </w:tcPr>
          <w:p w:rsidR="00AD4061" w:rsidRDefault="00AD4061" w:rsidP="00290A21">
            <w:pPr>
              <w:tabs>
                <w:tab w:val="center" w:pos="4252"/>
              </w:tabs>
            </w:pPr>
            <w:r>
              <w:t>Formadores y estudiantes</w:t>
            </w:r>
          </w:p>
        </w:tc>
      </w:tr>
    </w:tbl>
    <w:p w:rsidR="00AD4061" w:rsidRDefault="00AD4061" w:rsidP="00AD4061">
      <w:pPr>
        <w:tabs>
          <w:tab w:val="center" w:pos="4252"/>
        </w:tabs>
      </w:pPr>
    </w:p>
    <w:p w:rsidR="00E24F47" w:rsidRPr="00B86B98" w:rsidRDefault="00E24F47" w:rsidP="00E24F4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86B98">
        <w:rPr>
          <w:rFonts w:ascii="Arial" w:hAnsi="Arial" w:cs="Arial"/>
          <w:b/>
          <w:bCs/>
          <w:sz w:val="22"/>
          <w:szCs w:val="22"/>
          <w:lang w:val="es-ES_tradnl"/>
        </w:rPr>
        <w:t>EVALUACION:</w:t>
      </w:r>
    </w:p>
    <w:p w:rsidR="00E24F47" w:rsidRPr="00B86B98" w:rsidRDefault="00E24F47" w:rsidP="00E24F4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24F47" w:rsidRPr="00B86B98" w:rsidRDefault="00E24F47" w:rsidP="008B4DA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Teniendo en cuenta el Marco del Régimen Académico (Res 4043/09) y el Plan Institucional de Evaluación del Régimen Académico Institucional,</w:t>
      </w:r>
      <w:r w:rsidR="007E3965">
        <w:rPr>
          <w:rFonts w:ascii="Arial" w:hAnsi="Arial" w:cs="Arial"/>
          <w:sz w:val="22"/>
          <w:szCs w:val="22"/>
          <w:lang w:val="es-ES_tradnl"/>
        </w:rPr>
        <w:t xml:space="preserve"> se tendrán en cuenta:</w:t>
      </w:r>
      <w:r w:rsidRPr="00B86B9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24F47" w:rsidRPr="00B86B98" w:rsidRDefault="007E3965" w:rsidP="008B4DA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Una evaluación continua-permanente. Tanto los/as docentes formadores como los/as coformadores estarán atentos/as a ella y ofrecerán una conclusión sobre ella a los/as practicantes.</w:t>
      </w:r>
    </w:p>
    <w:p w:rsidR="007E3965" w:rsidRDefault="007E3965" w:rsidP="008B4DA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observación y cumplimiento del reglamento  se considerará parte importante de la aprobación de la cátedra, pues el desarrollo de las competencias inherentes al orden de lo administrativo y/o actitudinal complementa el rol como futuros/as docentes.</w:t>
      </w:r>
    </w:p>
    <w:p w:rsidR="00E24F47" w:rsidRPr="00B86B98" w:rsidRDefault="007E3965" w:rsidP="008B4DA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Presentismo. Los cuales deberán ser debidamente justificados y no exceder el 30%.</w:t>
      </w:r>
      <w:r w:rsidR="00E24F47" w:rsidRPr="00B86B9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61518F" w:rsidRPr="00B86B98" w:rsidRDefault="007E3965" w:rsidP="008B4DA6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Aprobación de la totalidad </w:t>
      </w:r>
      <w:r w:rsidR="00034EBF" w:rsidRPr="00B86B98">
        <w:rPr>
          <w:rFonts w:ascii="Arial" w:hAnsi="Arial" w:cs="Arial"/>
          <w:sz w:val="22"/>
          <w:szCs w:val="22"/>
          <w:lang w:val="es-ES_tradnl"/>
        </w:rPr>
        <w:t>de los trabajos realizados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:rsidR="0061518F" w:rsidRPr="00B86B98" w:rsidRDefault="0061518F" w:rsidP="008B4DA6">
      <w:pPr>
        <w:ind w:firstLine="709"/>
        <w:rPr>
          <w:rFonts w:ascii="Arial" w:hAnsi="Arial" w:cs="Arial"/>
          <w:lang w:val="es-ES_tradnl"/>
        </w:rPr>
      </w:pPr>
    </w:p>
    <w:p w:rsidR="000328D5" w:rsidRPr="008B4DA6" w:rsidRDefault="000328D5" w:rsidP="0061518F">
      <w:pPr>
        <w:rPr>
          <w:rFonts w:ascii="Arial" w:hAnsi="Arial" w:cs="Arial"/>
          <w:b/>
          <w:lang w:val="es-ES_tradnl"/>
        </w:rPr>
      </w:pPr>
      <w:r w:rsidRPr="008B4DA6">
        <w:rPr>
          <w:rFonts w:ascii="Arial" w:hAnsi="Arial" w:cs="Arial"/>
          <w:b/>
          <w:lang w:val="es-ES_tradnl"/>
        </w:rPr>
        <w:t>CONDICIONES PARA LA APROBACIÓN DE LA CURSADA:</w:t>
      </w:r>
    </w:p>
    <w:p w:rsidR="00CA4936" w:rsidRDefault="000328D5" w:rsidP="008B4DA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 w:rsidRPr="00B86B98">
        <w:rPr>
          <w:rFonts w:ascii="Arial" w:hAnsi="Arial" w:cs="Arial"/>
          <w:sz w:val="22"/>
          <w:szCs w:val="22"/>
          <w:lang w:val="es-ES_tradnl"/>
        </w:rPr>
        <w:t>Cumplimiento con la presencialidad</w:t>
      </w:r>
      <w:r w:rsidR="00CA4936">
        <w:rPr>
          <w:rFonts w:ascii="Arial" w:hAnsi="Arial" w:cs="Arial"/>
          <w:sz w:val="22"/>
          <w:szCs w:val="22"/>
          <w:lang w:val="es-ES_tradnl"/>
        </w:rPr>
        <w:t>.</w:t>
      </w:r>
    </w:p>
    <w:p w:rsidR="00CA4936" w:rsidRDefault="00CA4936" w:rsidP="008B4DA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Cumplimiento con el Reglamento.</w:t>
      </w:r>
    </w:p>
    <w:p w:rsidR="00CA4936" w:rsidRDefault="00CA4936" w:rsidP="008B4DA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Haber realizado: 3 Observaciones y 4 Observaciones/Ayudantías (Total: </w:t>
      </w:r>
      <w:r w:rsidR="007B1EC3">
        <w:rPr>
          <w:rFonts w:ascii="Arial" w:hAnsi="Arial" w:cs="Arial"/>
          <w:sz w:val="22"/>
          <w:szCs w:val="22"/>
          <w:lang w:val="es-ES_tradnl"/>
        </w:rPr>
        <w:t>7)</w:t>
      </w:r>
    </w:p>
    <w:p w:rsidR="00CA4936" w:rsidRDefault="00CA4936" w:rsidP="008B4DA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Entrega de los trabajos solicitados en tiempo y forma.</w:t>
      </w:r>
    </w:p>
    <w:p w:rsidR="000328D5" w:rsidRPr="00B86B98" w:rsidRDefault="00CA4936" w:rsidP="008B4DA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Aprobación de la totalidad de los trabajos entregados.</w:t>
      </w:r>
      <w:r w:rsidR="000328D5" w:rsidRPr="00B86B9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876BB" w:rsidRPr="00B86B98" w:rsidRDefault="00E876BB" w:rsidP="000328D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76BB" w:rsidRPr="00B86B98" w:rsidRDefault="00E876BB" w:rsidP="00E876B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76BB" w:rsidRPr="00B86B98" w:rsidRDefault="00E876BB" w:rsidP="000328D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328D5" w:rsidRPr="00B86B98" w:rsidRDefault="000328D5" w:rsidP="0061518F">
      <w:pPr>
        <w:rPr>
          <w:rFonts w:ascii="Arial" w:hAnsi="Arial" w:cs="Arial"/>
          <w:lang w:val="es-ES_tradnl"/>
        </w:rPr>
      </w:pPr>
    </w:p>
    <w:p w:rsidR="0061518F" w:rsidRPr="00B86B98" w:rsidRDefault="00D328B4" w:rsidP="00D328B4">
      <w:pPr>
        <w:spacing w:after="0" w:line="360" w:lineRule="auto"/>
        <w:jc w:val="right"/>
        <w:rPr>
          <w:rFonts w:ascii="Arial" w:eastAsia="Times New Roman" w:hAnsi="Arial" w:cs="Arial"/>
          <w:lang w:eastAsia="es-AR"/>
        </w:rPr>
      </w:pPr>
      <w:r w:rsidRPr="00B86B98">
        <w:rPr>
          <w:rFonts w:ascii="Arial" w:eastAsia="Times New Roman" w:hAnsi="Arial" w:cs="Arial"/>
          <w:lang w:eastAsia="es-AR"/>
        </w:rPr>
        <w:t>PLAN AUTORIZADO POR RESOLUCIÓN Nº: 13259/99</w:t>
      </w:r>
    </w:p>
    <w:p w:rsidR="00B612F8" w:rsidRPr="00B86B98" w:rsidRDefault="00AF69B2" w:rsidP="00B612F8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VIGENCIA AÑO/S 2022/2023</w:t>
      </w:r>
    </w:p>
    <w:p w:rsidR="00563A6D" w:rsidRDefault="00563A6D" w:rsidP="00563A6D">
      <w:pPr>
        <w:pStyle w:val="NormalWeb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C11D8" w:rsidRPr="00CC11D8" w:rsidRDefault="007B1EC3" w:rsidP="00CC11D8">
      <w:pPr>
        <w:spacing w:before="80" w:after="0" w:line="240" w:lineRule="auto"/>
        <w:ind w:left="23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</w:pPr>
      <w:r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>Lic.</w:t>
      </w:r>
      <w:r w:rsidR="00CC11D8"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 xml:space="preserve"> Ban Adriana</w:t>
      </w:r>
    </w:p>
    <w:p w:rsidR="00CC11D8" w:rsidRPr="00CC11D8" w:rsidRDefault="007B1EC3" w:rsidP="00CC11D8">
      <w:pPr>
        <w:spacing w:before="80" w:after="0" w:line="240" w:lineRule="auto"/>
        <w:ind w:left="23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</w:pPr>
      <w:r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>Lic.</w:t>
      </w:r>
      <w:r w:rsidR="00CC11D8"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 xml:space="preserve"> Lencina L. Marcela</w:t>
      </w:r>
    </w:p>
    <w:p w:rsidR="00CC11D8" w:rsidRPr="00CC11D8" w:rsidRDefault="007B1EC3" w:rsidP="00CC11D8">
      <w:pPr>
        <w:spacing w:before="80" w:after="0" w:line="240" w:lineRule="auto"/>
        <w:ind w:left="23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</w:pPr>
      <w:r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>Lic.</w:t>
      </w:r>
      <w:r w:rsidR="00CC11D8"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 xml:space="preserve"> Nizzola Hernán</w:t>
      </w:r>
    </w:p>
    <w:p w:rsidR="00CC11D8" w:rsidRPr="00CC11D8" w:rsidRDefault="007B1EC3" w:rsidP="00CC11D8">
      <w:pPr>
        <w:spacing w:before="80" w:after="0" w:line="240" w:lineRule="auto"/>
        <w:ind w:left="23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</w:pPr>
      <w:r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>Lic.</w:t>
      </w:r>
      <w:r w:rsidR="00CC11D8" w:rsidRPr="00CC11D8">
        <w:rPr>
          <w:rFonts w:ascii="Arial" w:eastAsia="Times New Roman" w:hAnsi="Arial" w:cs="Arial"/>
          <w:i/>
          <w:color w:val="000000"/>
          <w:sz w:val="24"/>
          <w:szCs w:val="24"/>
          <w:lang w:val="es-MX" w:eastAsia="es-ES"/>
        </w:rPr>
        <w:t xml:space="preserve"> Ravinale Santiago</w:t>
      </w:r>
    </w:p>
    <w:p w:rsidR="007115AC" w:rsidRDefault="007115AC" w:rsidP="00563A6D">
      <w:pPr>
        <w:pStyle w:val="NormalWeb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115AC" w:rsidSect="00BB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B0" w:rsidRDefault="00F424B0" w:rsidP="00563A6D">
      <w:pPr>
        <w:spacing w:after="0" w:line="240" w:lineRule="auto"/>
      </w:pPr>
      <w:r>
        <w:separator/>
      </w:r>
    </w:p>
  </w:endnote>
  <w:endnote w:type="continuationSeparator" w:id="0">
    <w:p w:rsidR="00F424B0" w:rsidRDefault="00F424B0" w:rsidP="005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B0" w:rsidRDefault="00F424B0" w:rsidP="00563A6D">
      <w:pPr>
        <w:spacing w:after="0" w:line="240" w:lineRule="auto"/>
      </w:pPr>
      <w:r>
        <w:separator/>
      </w:r>
    </w:p>
  </w:footnote>
  <w:footnote w:type="continuationSeparator" w:id="0">
    <w:p w:rsidR="00F424B0" w:rsidRDefault="00F424B0" w:rsidP="0056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3D"/>
    <w:multiLevelType w:val="hybridMultilevel"/>
    <w:tmpl w:val="CDEECFA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65B7329"/>
    <w:multiLevelType w:val="hybridMultilevel"/>
    <w:tmpl w:val="68AE7ACA"/>
    <w:lvl w:ilvl="0" w:tplc="6660C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16D6C"/>
    <w:multiLevelType w:val="hybridMultilevel"/>
    <w:tmpl w:val="3544D0CE"/>
    <w:lvl w:ilvl="0" w:tplc="1092ED4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74424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170B9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46AF6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FA0281"/>
    <w:multiLevelType w:val="hybridMultilevel"/>
    <w:tmpl w:val="67D26EF4"/>
    <w:lvl w:ilvl="0" w:tplc="5A18CD5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97E03"/>
    <w:multiLevelType w:val="hybridMultilevel"/>
    <w:tmpl w:val="09929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F0"/>
    <w:rsid w:val="000008C7"/>
    <w:rsid w:val="000328D5"/>
    <w:rsid w:val="00034EBF"/>
    <w:rsid w:val="00052653"/>
    <w:rsid w:val="000C5087"/>
    <w:rsid w:val="000D1734"/>
    <w:rsid w:val="001439ED"/>
    <w:rsid w:val="001D7EED"/>
    <w:rsid w:val="001E7D2D"/>
    <w:rsid w:val="00217C52"/>
    <w:rsid w:val="002A643B"/>
    <w:rsid w:val="002E5D31"/>
    <w:rsid w:val="00366B6A"/>
    <w:rsid w:val="00373865"/>
    <w:rsid w:val="00375C10"/>
    <w:rsid w:val="00384D58"/>
    <w:rsid w:val="003921C0"/>
    <w:rsid w:val="003D064D"/>
    <w:rsid w:val="003F00BC"/>
    <w:rsid w:val="004151DF"/>
    <w:rsid w:val="004305AB"/>
    <w:rsid w:val="00463A22"/>
    <w:rsid w:val="004747C5"/>
    <w:rsid w:val="004C5F18"/>
    <w:rsid w:val="004D6BF2"/>
    <w:rsid w:val="004F0870"/>
    <w:rsid w:val="0051425F"/>
    <w:rsid w:val="005244A3"/>
    <w:rsid w:val="00546FCE"/>
    <w:rsid w:val="00563A6D"/>
    <w:rsid w:val="0056488C"/>
    <w:rsid w:val="005B2F83"/>
    <w:rsid w:val="005C208B"/>
    <w:rsid w:val="005D67EF"/>
    <w:rsid w:val="005F1146"/>
    <w:rsid w:val="0061518F"/>
    <w:rsid w:val="00640287"/>
    <w:rsid w:val="00643E1D"/>
    <w:rsid w:val="00665DF4"/>
    <w:rsid w:val="00693580"/>
    <w:rsid w:val="006B2F21"/>
    <w:rsid w:val="007115AC"/>
    <w:rsid w:val="00733628"/>
    <w:rsid w:val="007B1EC3"/>
    <w:rsid w:val="007E3965"/>
    <w:rsid w:val="008709EF"/>
    <w:rsid w:val="008932E5"/>
    <w:rsid w:val="008A27D8"/>
    <w:rsid w:val="008B0B20"/>
    <w:rsid w:val="008B4DA6"/>
    <w:rsid w:val="008C076B"/>
    <w:rsid w:val="008F5464"/>
    <w:rsid w:val="00914150"/>
    <w:rsid w:val="0093551C"/>
    <w:rsid w:val="0096446C"/>
    <w:rsid w:val="00970DDD"/>
    <w:rsid w:val="00992856"/>
    <w:rsid w:val="00993457"/>
    <w:rsid w:val="0099547A"/>
    <w:rsid w:val="009977F0"/>
    <w:rsid w:val="009A1953"/>
    <w:rsid w:val="009D6DC9"/>
    <w:rsid w:val="009F570E"/>
    <w:rsid w:val="009F78F0"/>
    <w:rsid w:val="00A27CA1"/>
    <w:rsid w:val="00AD4061"/>
    <w:rsid w:val="00AD551D"/>
    <w:rsid w:val="00AF69B2"/>
    <w:rsid w:val="00B034C0"/>
    <w:rsid w:val="00B24287"/>
    <w:rsid w:val="00B26CF4"/>
    <w:rsid w:val="00B612F8"/>
    <w:rsid w:val="00B66350"/>
    <w:rsid w:val="00B8132D"/>
    <w:rsid w:val="00B86B98"/>
    <w:rsid w:val="00BA2246"/>
    <w:rsid w:val="00BA7252"/>
    <w:rsid w:val="00BB5140"/>
    <w:rsid w:val="00BC4120"/>
    <w:rsid w:val="00BC7D41"/>
    <w:rsid w:val="00BF0C95"/>
    <w:rsid w:val="00C34F83"/>
    <w:rsid w:val="00C35C60"/>
    <w:rsid w:val="00C370F0"/>
    <w:rsid w:val="00C61A85"/>
    <w:rsid w:val="00C85F7E"/>
    <w:rsid w:val="00CA4936"/>
    <w:rsid w:val="00CC11D8"/>
    <w:rsid w:val="00D328B4"/>
    <w:rsid w:val="00D70D5F"/>
    <w:rsid w:val="00D71FE7"/>
    <w:rsid w:val="00D72570"/>
    <w:rsid w:val="00E16E5B"/>
    <w:rsid w:val="00E24F47"/>
    <w:rsid w:val="00E36510"/>
    <w:rsid w:val="00E42F49"/>
    <w:rsid w:val="00E47583"/>
    <w:rsid w:val="00E5231F"/>
    <w:rsid w:val="00E549A1"/>
    <w:rsid w:val="00E876BB"/>
    <w:rsid w:val="00EA2696"/>
    <w:rsid w:val="00EB4805"/>
    <w:rsid w:val="00EB5075"/>
    <w:rsid w:val="00ED7BB5"/>
    <w:rsid w:val="00EF311C"/>
    <w:rsid w:val="00F27C19"/>
    <w:rsid w:val="00F424B0"/>
    <w:rsid w:val="00F572ED"/>
    <w:rsid w:val="00F64B0B"/>
    <w:rsid w:val="00F875B2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AD695-F826-4B95-8D27-78DE476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F0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F0"/>
    <w:rPr>
      <w:rFonts w:ascii="Tahoma" w:eastAsia="Calibri" w:hAnsi="Tahoma" w:cs="Tahoma"/>
      <w:sz w:val="16"/>
      <w:szCs w:val="16"/>
      <w:lang w:val="es-AR"/>
    </w:rPr>
  </w:style>
  <w:style w:type="paragraph" w:styleId="NormalWeb">
    <w:name w:val="Normal (Web)"/>
    <w:basedOn w:val="Normal"/>
    <w:unhideWhenUsed/>
    <w:rsid w:val="0056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3A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3A6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3A6D"/>
    <w:rPr>
      <w:vertAlign w:val="superscript"/>
    </w:rPr>
  </w:style>
  <w:style w:type="paragraph" w:styleId="Prrafodelista">
    <w:name w:val="List Paragraph"/>
    <w:basedOn w:val="Normal"/>
    <w:uiPriority w:val="34"/>
    <w:qFormat/>
    <w:rsid w:val="00563A6D"/>
    <w:pPr>
      <w:ind w:left="720"/>
      <w:contextualSpacing/>
    </w:pPr>
  </w:style>
  <w:style w:type="paragraph" w:customStyle="1" w:styleId="Normal1">
    <w:name w:val="Normal1"/>
    <w:rsid w:val="00E47583"/>
    <w:pPr>
      <w:spacing w:after="0"/>
    </w:pPr>
    <w:rPr>
      <w:rFonts w:ascii="Arial" w:eastAsia="Arial" w:hAnsi="Arial" w:cs="Arial"/>
      <w:lang w:eastAsia="es-ES"/>
    </w:rPr>
  </w:style>
  <w:style w:type="table" w:styleId="Tablaconcuadrcula">
    <w:name w:val="Table Grid"/>
    <w:basedOn w:val="Tablanormal"/>
    <w:rsid w:val="00BC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18F0-2DEC-49D5-905A-43B04E4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Usuario de Windows</cp:lastModifiedBy>
  <cp:revision>36</cp:revision>
  <cp:lastPrinted>2018-08-17T14:39:00Z</cp:lastPrinted>
  <dcterms:created xsi:type="dcterms:W3CDTF">2022-04-26T02:45:00Z</dcterms:created>
  <dcterms:modified xsi:type="dcterms:W3CDTF">2022-04-26T03:46:00Z</dcterms:modified>
</cp:coreProperties>
</file>